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18" w:rsidRPr="0001256C" w:rsidRDefault="005268D1" w:rsidP="00140918">
      <w:pPr>
        <w:jc w:val="both"/>
        <w:rPr>
          <w:rFonts w:cstheme="minorHAnsi"/>
          <w:sz w:val="24"/>
          <w:shd w:val="clear" w:color="auto" w:fill="FFFFFF"/>
        </w:rPr>
      </w:pPr>
      <w:r w:rsidRPr="005268D1">
        <w:rPr>
          <w:rFonts w:cstheme="minorHAnsi"/>
          <w:b/>
          <w:color w:val="00B050"/>
          <w:sz w:val="24"/>
          <w:u w:val="single"/>
          <w:shd w:val="clear" w:color="auto" w:fill="FFFFFF"/>
        </w:rPr>
        <w:t>GOZDNI BINGO</w:t>
      </w:r>
      <w:r w:rsidR="0001256C">
        <w:rPr>
          <w:rFonts w:cstheme="minorHAnsi"/>
          <w:b/>
          <w:color w:val="00B050"/>
          <w:sz w:val="24"/>
          <w:u w:val="single"/>
          <w:shd w:val="clear" w:color="auto" w:fill="FFFFFF"/>
        </w:rPr>
        <w:t xml:space="preserve"> </w:t>
      </w:r>
      <w:r w:rsidR="0001256C">
        <w:rPr>
          <w:rFonts w:cstheme="minorHAnsi"/>
          <w:sz w:val="24"/>
          <w:shd w:val="clear" w:color="auto" w:fill="FFFFFF"/>
        </w:rPr>
        <w:t xml:space="preserve">– igra razvrščanja, zelo dobra za razvijanje sposobnosti pozornosti in koncentracije, prav tako tudi za sodelovalno učenje </w:t>
      </w:r>
      <w:bookmarkStart w:id="0" w:name="_GoBack"/>
      <w:bookmarkEnd w:id="0"/>
    </w:p>
    <w:p w:rsidR="00140918" w:rsidRDefault="00140918" w:rsidP="00140918">
      <w:pPr>
        <w:jc w:val="both"/>
        <w:rPr>
          <w:rFonts w:cstheme="minorHAnsi"/>
          <w:color w:val="000000"/>
          <w:sz w:val="24"/>
          <w:shd w:val="clear" w:color="auto" w:fill="FFFFFF"/>
        </w:rPr>
      </w:pPr>
      <w:r w:rsidRPr="00140918">
        <w:rPr>
          <w:rFonts w:cstheme="minorHAnsi"/>
          <w:color w:val="000000"/>
          <w:sz w:val="24"/>
          <w:shd w:val="clear" w:color="auto" w:fill="FFFFFF"/>
        </w:rPr>
        <w:t>Pred odhodom v gozd se dogovorimo</w:t>
      </w:r>
      <w:r>
        <w:rPr>
          <w:rFonts w:cstheme="minorHAnsi"/>
          <w:color w:val="000000"/>
          <w:sz w:val="24"/>
          <w:shd w:val="clear" w:color="auto" w:fill="FFFFFF"/>
        </w:rPr>
        <w:t>,</w:t>
      </w:r>
      <w:r w:rsidRPr="00140918">
        <w:rPr>
          <w:rFonts w:cstheme="minorHAnsi"/>
          <w:color w:val="000000"/>
          <w:sz w:val="24"/>
          <w:shd w:val="clear" w:color="auto" w:fill="FFFFFF"/>
        </w:rPr>
        <w:t xml:space="preserve"> na katere </w:t>
      </w:r>
      <w:r>
        <w:rPr>
          <w:rFonts w:cstheme="minorHAnsi"/>
          <w:color w:val="000000"/>
          <w:sz w:val="24"/>
          <w:shd w:val="clear" w:color="auto" w:fill="FFFFFF"/>
        </w:rPr>
        <w:t>predmete, plodove bomo pozorni –</w:t>
      </w:r>
      <w:r w:rsidRPr="00140918">
        <w:rPr>
          <w:rFonts w:cstheme="minorHAnsi"/>
          <w:color w:val="000000"/>
          <w:sz w:val="24"/>
          <w:shd w:val="clear" w:color="auto" w:fill="FFFFFF"/>
        </w:rPr>
        <w:t xml:space="preserve"> kaj bomo iskali. Da bi si otroci lažje zapomni</w:t>
      </w:r>
      <w:r>
        <w:rPr>
          <w:rFonts w:cstheme="minorHAnsi"/>
          <w:color w:val="000000"/>
          <w:sz w:val="24"/>
          <w:shd w:val="clear" w:color="auto" w:fill="FFFFFF"/>
        </w:rPr>
        <w:t xml:space="preserve">li, kaj bodo iskali, na škatlo, </w:t>
      </w:r>
      <w:r w:rsidRPr="00140918">
        <w:rPr>
          <w:rFonts w:cstheme="minorHAnsi"/>
          <w:color w:val="000000"/>
          <w:sz w:val="24"/>
          <w:shd w:val="clear" w:color="auto" w:fill="FFFFFF"/>
        </w:rPr>
        <w:t>ki je več ne potrebuje</w:t>
      </w:r>
      <w:r>
        <w:rPr>
          <w:rFonts w:cstheme="minorHAnsi"/>
          <w:color w:val="000000"/>
          <w:sz w:val="24"/>
          <w:shd w:val="clear" w:color="auto" w:fill="FFFFFF"/>
        </w:rPr>
        <w:t>mo,</w:t>
      </w:r>
      <w:r w:rsidRPr="00140918">
        <w:rPr>
          <w:rFonts w:cstheme="minorHAnsi"/>
          <w:color w:val="000000"/>
          <w:sz w:val="24"/>
          <w:shd w:val="clear" w:color="auto" w:fill="FFFFFF"/>
        </w:rPr>
        <w:t xml:space="preserve"> prilepimo f</w:t>
      </w:r>
      <w:r>
        <w:rPr>
          <w:rFonts w:cstheme="minorHAnsi"/>
          <w:color w:val="000000"/>
          <w:sz w:val="24"/>
          <w:shd w:val="clear" w:color="auto" w:fill="FFFFFF"/>
        </w:rPr>
        <w:t>otografije dogovorjenih stvari –</w:t>
      </w:r>
      <w:r w:rsidRPr="00140918">
        <w:rPr>
          <w:rFonts w:cstheme="minorHAnsi"/>
          <w:color w:val="000000"/>
          <w:sz w:val="24"/>
          <w:shd w:val="clear" w:color="auto" w:fill="FFFFFF"/>
        </w:rPr>
        <w:t xml:space="preserve"> lahko pa jih otrok tudi predhodno nariše. V gozdu se potrudimo najti vse</w:t>
      </w:r>
      <w:r>
        <w:rPr>
          <w:rFonts w:cstheme="minorHAnsi"/>
          <w:color w:val="000000"/>
          <w:sz w:val="24"/>
          <w:shd w:val="clear" w:color="auto" w:fill="FFFFFF"/>
        </w:rPr>
        <w:t>,</w:t>
      </w:r>
      <w:r w:rsidRPr="00140918">
        <w:rPr>
          <w:rFonts w:cstheme="minorHAnsi"/>
          <w:color w:val="000000"/>
          <w:sz w:val="24"/>
          <w:shd w:val="clear" w:color="auto" w:fill="FFFFFF"/>
        </w:rPr>
        <w:t xml:space="preserve"> kar smo si zadali.</w:t>
      </w:r>
      <w:r>
        <w:rPr>
          <w:rFonts w:cstheme="minorHAnsi"/>
          <w:color w:val="000000"/>
          <w:sz w:val="24"/>
          <w:shd w:val="clear" w:color="auto" w:fill="FFFFFF"/>
        </w:rPr>
        <w:t xml:space="preserve"> Zbrane predmete odnesemo domov.</w:t>
      </w:r>
      <w:r w:rsidRPr="00140918">
        <w:rPr>
          <w:rFonts w:cstheme="minorHAnsi"/>
          <w:color w:val="000000"/>
          <w:sz w:val="24"/>
          <w:shd w:val="clear" w:color="auto" w:fill="FFFFFF"/>
        </w:rPr>
        <w:t xml:space="preserve"> </w:t>
      </w:r>
    </w:p>
    <w:p w:rsidR="003F6225" w:rsidRDefault="003F6225" w:rsidP="003F6225">
      <w:pPr>
        <w:jc w:val="center"/>
        <w:rPr>
          <w:rFonts w:cstheme="minorHAnsi"/>
          <w:color w:val="000000"/>
          <w:sz w:val="24"/>
          <w:shd w:val="clear" w:color="auto" w:fill="FFFFFF"/>
        </w:rPr>
      </w:pPr>
      <w:r w:rsidRPr="003F6225">
        <w:rPr>
          <w:rFonts w:cstheme="minorHAnsi"/>
          <w:noProof/>
          <w:color w:val="000000"/>
          <w:sz w:val="24"/>
          <w:shd w:val="clear" w:color="auto" w:fill="FFFFFF"/>
          <w:lang w:eastAsia="sl-SI"/>
        </w:rPr>
        <w:drawing>
          <wp:inline distT="0" distB="0" distL="0" distR="0">
            <wp:extent cx="3742621" cy="2811780"/>
            <wp:effectExtent l="0" t="0" r="0" b="7620"/>
            <wp:docPr id="1" name="Slika 1" descr="C:\Users\HP\Desktop\Korona\VRTEC_NA_DALJAVO\Matematika\Gozdni_bi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Korona\VRTEC_NA_DALJAVO\Matematika\Gozdni_bin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868" cy="283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225" w:rsidRDefault="003F6225" w:rsidP="003F6225">
      <w:pPr>
        <w:jc w:val="center"/>
        <w:rPr>
          <w:rFonts w:cstheme="minorHAnsi"/>
          <w:color w:val="000000"/>
          <w:sz w:val="24"/>
          <w:shd w:val="clear" w:color="auto" w:fill="FFFFFF"/>
        </w:rPr>
      </w:pPr>
    </w:p>
    <w:p w:rsidR="00140918" w:rsidRPr="005268D1" w:rsidRDefault="00140918" w:rsidP="00140918">
      <w:pPr>
        <w:jc w:val="both"/>
        <w:rPr>
          <w:rFonts w:cstheme="minorHAnsi"/>
          <w:b/>
          <w:color w:val="00B050"/>
          <w:sz w:val="24"/>
          <w:u w:val="single"/>
          <w:shd w:val="clear" w:color="auto" w:fill="FFFFFF"/>
        </w:rPr>
      </w:pPr>
      <w:r w:rsidRPr="005268D1">
        <w:rPr>
          <w:rFonts w:cstheme="minorHAnsi"/>
          <w:b/>
          <w:color w:val="00B050"/>
          <w:sz w:val="24"/>
          <w:u w:val="single"/>
          <w:shd w:val="clear" w:color="auto" w:fill="FFFFFF"/>
        </w:rPr>
        <w:t>Še nekaj idej za igro z naravnimi materiali iz gozda:</w:t>
      </w:r>
    </w:p>
    <w:p w:rsidR="00140918" w:rsidRDefault="00A90E9E" w:rsidP="00140918">
      <w:pPr>
        <w:pStyle w:val="Odstavekseznama"/>
        <w:numPr>
          <w:ilvl w:val="0"/>
          <w:numId w:val="1"/>
        </w:numPr>
        <w:jc w:val="both"/>
        <w:rPr>
          <w:rFonts w:cstheme="minorHAnsi"/>
          <w:color w:val="000000"/>
          <w:sz w:val="24"/>
          <w:shd w:val="clear" w:color="auto" w:fill="FFFFFF"/>
        </w:rPr>
      </w:pPr>
      <w:r>
        <w:rPr>
          <w:rFonts w:cstheme="minorHAnsi"/>
          <w:color w:val="000000"/>
          <w:sz w:val="24"/>
          <w:shd w:val="clear" w:color="auto" w:fill="FFFFFF"/>
        </w:rPr>
        <w:t>v</w:t>
      </w:r>
      <w:r w:rsidR="00140918">
        <w:rPr>
          <w:rFonts w:cstheme="minorHAnsi"/>
          <w:color w:val="000000"/>
          <w:sz w:val="24"/>
          <w:shd w:val="clear" w:color="auto" w:fill="FFFFFF"/>
        </w:rPr>
        <w:t xml:space="preserve">ključimo </w:t>
      </w:r>
      <w:r>
        <w:rPr>
          <w:rFonts w:cstheme="minorHAnsi"/>
          <w:color w:val="000000"/>
          <w:sz w:val="24"/>
          <w:shd w:val="clear" w:color="auto" w:fill="FFFFFF"/>
        </w:rPr>
        <w:t xml:space="preserve">jih </w:t>
      </w:r>
      <w:r w:rsidR="00140918">
        <w:rPr>
          <w:rFonts w:cstheme="minorHAnsi"/>
          <w:color w:val="000000"/>
          <w:sz w:val="24"/>
          <w:shd w:val="clear" w:color="auto" w:fill="FFFFFF"/>
        </w:rPr>
        <w:t>v</w:t>
      </w:r>
      <w:r w:rsidR="00140918" w:rsidRPr="00140918">
        <w:rPr>
          <w:rFonts w:cstheme="minorHAnsi"/>
          <w:color w:val="000000"/>
          <w:sz w:val="24"/>
          <w:shd w:val="clear" w:color="auto" w:fill="FFFFFF"/>
        </w:rPr>
        <w:t xml:space="preserve"> ustvarjalno igro (n</w:t>
      </w:r>
      <w:r w:rsidR="00140918">
        <w:rPr>
          <w:rFonts w:cstheme="minorHAnsi"/>
          <w:color w:val="000000"/>
          <w:sz w:val="24"/>
          <w:shd w:val="clear" w:color="auto" w:fill="FFFFFF"/>
        </w:rPr>
        <w:t>pr. storž lahko postane drevo),</w:t>
      </w:r>
    </w:p>
    <w:p w:rsidR="00140918" w:rsidRDefault="00140918" w:rsidP="00140918">
      <w:pPr>
        <w:pStyle w:val="Odstavekseznama"/>
        <w:numPr>
          <w:ilvl w:val="0"/>
          <w:numId w:val="1"/>
        </w:numPr>
        <w:jc w:val="both"/>
        <w:rPr>
          <w:rFonts w:cstheme="minorHAnsi"/>
          <w:color w:val="000000"/>
          <w:sz w:val="24"/>
          <w:shd w:val="clear" w:color="auto" w:fill="FFFFFF"/>
        </w:rPr>
      </w:pPr>
      <w:r w:rsidRPr="00140918">
        <w:rPr>
          <w:rFonts w:cstheme="minorHAnsi"/>
          <w:color w:val="000000"/>
          <w:sz w:val="24"/>
          <w:shd w:val="clear" w:color="auto" w:fill="FFFFFF"/>
        </w:rPr>
        <w:t xml:space="preserve">lahko </w:t>
      </w:r>
      <w:r>
        <w:rPr>
          <w:rFonts w:cstheme="minorHAnsi"/>
          <w:color w:val="000000"/>
          <w:sz w:val="24"/>
          <w:shd w:val="clear" w:color="auto" w:fill="FFFFFF"/>
        </w:rPr>
        <w:t xml:space="preserve">nam </w:t>
      </w:r>
      <w:r w:rsidRPr="00140918">
        <w:rPr>
          <w:rFonts w:cstheme="minorHAnsi"/>
          <w:color w:val="000000"/>
          <w:sz w:val="24"/>
          <w:shd w:val="clear" w:color="auto" w:fill="FFFFFF"/>
        </w:rPr>
        <w:t>služijo kot pripomočki z</w:t>
      </w:r>
      <w:r>
        <w:rPr>
          <w:rFonts w:cstheme="minorHAnsi"/>
          <w:color w:val="000000"/>
          <w:sz w:val="24"/>
          <w:shd w:val="clear" w:color="auto" w:fill="FFFFFF"/>
        </w:rPr>
        <w:t>a lutkovno igro,</w:t>
      </w:r>
    </w:p>
    <w:p w:rsidR="003F6225" w:rsidRPr="003F6225" w:rsidRDefault="00A90E9E" w:rsidP="003F6225">
      <w:pPr>
        <w:pStyle w:val="Odstavekseznama"/>
        <w:numPr>
          <w:ilvl w:val="0"/>
          <w:numId w:val="1"/>
        </w:numPr>
        <w:jc w:val="both"/>
        <w:rPr>
          <w:rFonts w:cstheme="minorHAnsi"/>
          <w:color w:val="000000"/>
          <w:sz w:val="24"/>
          <w:shd w:val="clear" w:color="auto" w:fill="FFFFFF"/>
        </w:rPr>
      </w:pPr>
      <w:r>
        <w:rPr>
          <w:rFonts w:cstheme="minorHAnsi"/>
          <w:color w:val="000000"/>
          <w:sz w:val="24"/>
          <w:shd w:val="clear" w:color="auto" w:fill="FFFFFF"/>
        </w:rPr>
        <w:t>u</w:t>
      </w:r>
      <w:r w:rsidR="00140918" w:rsidRPr="00140918">
        <w:rPr>
          <w:rFonts w:cstheme="minorHAnsi"/>
          <w:color w:val="000000"/>
          <w:sz w:val="24"/>
          <w:shd w:val="clear" w:color="auto" w:fill="FFFFFF"/>
        </w:rPr>
        <w:t>porabimo</w:t>
      </w:r>
      <w:r>
        <w:rPr>
          <w:rFonts w:cstheme="minorHAnsi"/>
          <w:color w:val="000000"/>
          <w:sz w:val="24"/>
          <w:shd w:val="clear" w:color="auto" w:fill="FFFFFF"/>
        </w:rPr>
        <w:t xml:space="preserve"> jih</w:t>
      </w:r>
      <w:r w:rsidR="00140918" w:rsidRPr="00140918">
        <w:rPr>
          <w:rFonts w:cstheme="minorHAnsi"/>
          <w:color w:val="000000"/>
          <w:sz w:val="24"/>
          <w:shd w:val="clear" w:color="auto" w:fill="FFFFFF"/>
        </w:rPr>
        <w:t xml:space="preserve"> kot umetniške materiale in iz njih sestavimo umetnino ali pa zgolj dopolnimo že obstoječo risbo.</w:t>
      </w:r>
    </w:p>
    <w:p w:rsidR="003F6225" w:rsidRDefault="003F6225" w:rsidP="003F6225">
      <w:pPr>
        <w:jc w:val="center"/>
        <w:rPr>
          <w:rFonts w:cstheme="minorHAnsi"/>
          <w:color w:val="000000"/>
          <w:sz w:val="24"/>
          <w:shd w:val="clear" w:color="auto" w:fill="FFFFFF"/>
        </w:rPr>
      </w:pPr>
    </w:p>
    <w:p w:rsidR="003F6225" w:rsidRDefault="00A90E9E" w:rsidP="003F6225">
      <w:pPr>
        <w:jc w:val="center"/>
        <w:rPr>
          <w:rFonts w:cstheme="minorHAnsi"/>
          <w:color w:val="000000"/>
          <w:sz w:val="24"/>
          <w:shd w:val="clear" w:color="auto" w:fill="FFFFFF"/>
        </w:rPr>
      </w:pPr>
      <w:r w:rsidRPr="00A90E9E">
        <w:rPr>
          <w:rFonts w:cstheme="minorHAnsi"/>
          <w:noProof/>
          <w:color w:val="000000"/>
          <w:sz w:val="24"/>
          <w:shd w:val="clear" w:color="auto" w:fill="FFFFFF"/>
          <w:lang w:eastAsia="sl-SI"/>
        </w:rPr>
        <w:drawing>
          <wp:inline distT="0" distB="0" distL="0" distR="0">
            <wp:extent cx="3808800" cy="2520000"/>
            <wp:effectExtent l="0" t="0" r="1270" b="0"/>
            <wp:docPr id="4" name="Slika 4" descr="C:\Users\HP\Desktop\Korona\VRTEC_NA_DALJAVO\Igra_naravni_materi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Korona\VRTEC_NA_DALJAVO\Igra_naravni_material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9E" w:rsidRDefault="00A90E9E" w:rsidP="003F6225">
      <w:pPr>
        <w:jc w:val="center"/>
        <w:rPr>
          <w:rFonts w:cstheme="minorHAnsi"/>
          <w:color w:val="000000"/>
          <w:sz w:val="24"/>
          <w:shd w:val="clear" w:color="auto" w:fill="FFFFFF"/>
        </w:rPr>
      </w:pPr>
      <w:r w:rsidRPr="00A90E9E">
        <w:rPr>
          <w:rFonts w:cstheme="minorHAnsi"/>
          <w:noProof/>
          <w:color w:val="000000"/>
          <w:sz w:val="24"/>
          <w:shd w:val="clear" w:color="auto" w:fill="FFFFFF"/>
          <w:lang w:eastAsia="sl-SI"/>
        </w:rPr>
        <w:lastRenderedPageBreak/>
        <w:drawing>
          <wp:inline distT="0" distB="0" distL="0" distR="0">
            <wp:extent cx="3773714" cy="2641600"/>
            <wp:effectExtent l="0" t="0" r="0" b="6350"/>
            <wp:docPr id="5" name="Slika 5" descr="C:\Users\HP\Desktop\Korona\VRTEC_NA_DALJAVO\Gozden_lut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Korona\VRTEC_NA_DALJAVO\Gozden_lut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700" cy="26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9E" w:rsidRDefault="00A90E9E" w:rsidP="003F6225">
      <w:pPr>
        <w:jc w:val="center"/>
        <w:rPr>
          <w:rFonts w:cstheme="minorHAnsi"/>
          <w:color w:val="000000"/>
          <w:sz w:val="24"/>
          <w:shd w:val="clear" w:color="auto" w:fill="FFFFFF"/>
        </w:rPr>
      </w:pPr>
    </w:p>
    <w:p w:rsidR="003F6225" w:rsidRDefault="003F6225" w:rsidP="003F6225">
      <w:pPr>
        <w:jc w:val="center"/>
        <w:rPr>
          <w:rFonts w:cstheme="minorHAnsi"/>
          <w:color w:val="000000"/>
          <w:sz w:val="24"/>
          <w:shd w:val="clear" w:color="auto" w:fill="FFFFFF"/>
        </w:rPr>
      </w:pPr>
      <w:r w:rsidRPr="003F6225">
        <w:rPr>
          <w:rFonts w:cstheme="minorHAnsi"/>
          <w:noProof/>
          <w:color w:val="000000"/>
          <w:sz w:val="24"/>
          <w:shd w:val="clear" w:color="auto" w:fill="FFFFFF"/>
          <w:lang w:eastAsia="sl-SI"/>
        </w:rPr>
        <w:drawing>
          <wp:inline distT="0" distB="0" distL="0" distR="0" wp14:anchorId="350091A2" wp14:editId="71DFB69C">
            <wp:extent cx="2971800" cy="3716336"/>
            <wp:effectExtent l="0" t="0" r="0" b="0"/>
            <wp:docPr id="2" name="Slika 2" descr="C:\Users\HP\Desktop\Korona\VRTEC_NA_DALJAVO\Umetnost\Likovno_ustvarjanje\Gozdne_umetn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Korona\VRTEC_NA_DALJAVO\Umetnost\Likovno_ustvarjanje\Gozdne_umetn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78" cy="374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82" w:rsidRDefault="000E1882" w:rsidP="000E1882">
      <w:pPr>
        <w:jc w:val="right"/>
        <w:rPr>
          <w:rFonts w:cstheme="minorHAnsi"/>
          <w:color w:val="000000"/>
          <w:sz w:val="24"/>
          <w:shd w:val="clear" w:color="auto" w:fill="FFFFFF"/>
        </w:rPr>
      </w:pPr>
    </w:p>
    <w:p w:rsidR="000E1882" w:rsidRDefault="000E1882" w:rsidP="000E1882">
      <w:pPr>
        <w:jc w:val="right"/>
        <w:rPr>
          <w:rFonts w:cstheme="minorHAnsi"/>
          <w:color w:val="000000"/>
          <w:sz w:val="24"/>
          <w:shd w:val="clear" w:color="auto" w:fill="FFFFFF"/>
        </w:rPr>
      </w:pPr>
      <w:r>
        <w:rPr>
          <w:rFonts w:cstheme="minorHAnsi"/>
          <w:color w:val="000000"/>
          <w:sz w:val="24"/>
          <w:shd w:val="clear" w:color="auto" w:fill="FFFFFF"/>
        </w:rPr>
        <w:t xml:space="preserve">Pripravila: Katja Perkovič, dipl. vzg. </w:t>
      </w:r>
      <w:proofErr w:type="spellStart"/>
      <w:r>
        <w:rPr>
          <w:rFonts w:cstheme="minorHAnsi"/>
          <w:color w:val="000000"/>
          <w:sz w:val="24"/>
          <w:shd w:val="clear" w:color="auto" w:fill="FFFFFF"/>
        </w:rPr>
        <w:t>predš</w:t>
      </w:r>
      <w:proofErr w:type="spellEnd"/>
      <w:r>
        <w:rPr>
          <w:rFonts w:cstheme="minorHAnsi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000000"/>
          <w:sz w:val="24"/>
          <w:shd w:val="clear" w:color="auto" w:fill="FFFFFF"/>
        </w:rPr>
        <w:t>otr</w:t>
      </w:r>
      <w:proofErr w:type="spellEnd"/>
      <w:r>
        <w:rPr>
          <w:rFonts w:cstheme="minorHAnsi"/>
          <w:color w:val="000000"/>
          <w:sz w:val="24"/>
          <w:shd w:val="clear" w:color="auto" w:fill="FFFFFF"/>
        </w:rPr>
        <w:t xml:space="preserve">. </w:t>
      </w:r>
    </w:p>
    <w:p w:rsidR="000E1882" w:rsidRPr="003F6225" w:rsidRDefault="000E1882" w:rsidP="000E1882">
      <w:pPr>
        <w:jc w:val="right"/>
        <w:rPr>
          <w:rFonts w:cstheme="minorHAnsi"/>
          <w:color w:val="000000"/>
          <w:sz w:val="24"/>
          <w:shd w:val="clear" w:color="auto" w:fill="FFFFFF"/>
        </w:rPr>
      </w:pPr>
      <w:r>
        <w:rPr>
          <w:rFonts w:cstheme="minorHAnsi"/>
          <w:color w:val="000000"/>
          <w:sz w:val="24"/>
          <w:shd w:val="clear" w:color="auto" w:fill="FFFFFF"/>
        </w:rPr>
        <w:t xml:space="preserve">Uredila: Ladislava Milošević, vzg. </w:t>
      </w:r>
      <w:proofErr w:type="spellStart"/>
      <w:r>
        <w:rPr>
          <w:rFonts w:cstheme="minorHAnsi"/>
          <w:color w:val="000000"/>
          <w:sz w:val="24"/>
          <w:shd w:val="clear" w:color="auto" w:fill="FFFFFF"/>
        </w:rPr>
        <w:t>predš</w:t>
      </w:r>
      <w:proofErr w:type="spellEnd"/>
      <w:r>
        <w:rPr>
          <w:rFonts w:cstheme="minorHAnsi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000000"/>
          <w:sz w:val="24"/>
          <w:shd w:val="clear" w:color="auto" w:fill="FFFFFF"/>
        </w:rPr>
        <w:t>otr</w:t>
      </w:r>
      <w:proofErr w:type="spellEnd"/>
      <w:r>
        <w:rPr>
          <w:rFonts w:cstheme="minorHAnsi"/>
          <w:color w:val="000000"/>
          <w:sz w:val="24"/>
          <w:shd w:val="clear" w:color="auto" w:fill="FFFFFF"/>
        </w:rPr>
        <w:t>.</w:t>
      </w:r>
    </w:p>
    <w:sectPr w:rsidR="000E1882" w:rsidRPr="003F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6FE4"/>
    <w:multiLevelType w:val="hybridMultilevel"/>
    <w:tmpl w:val="BA76E250"/>
    <w:lvl w:ilvl="0" w:tplc="6A4A0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18"/>
    <w:rsid w:val="0001256C"/>
    <w:rsid w:val="000E1882"/>
    <w:rsid w:val="00140918"/>
    <w:rsid w:val="003F6225"/>
    <w:rsid w:val="005268D1"/>
    <w:rsid w:val="00535E99"/>
    <w:rsid w:val="00592A11"/>
    <w:rsid w:val="00A9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8D4A"/>
  <w15:chartTrackingRefBased/>
  <w15:docId w15:val="{A49B6FB5-D293-4EFB-A0E5-380E656A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2020-03-22T09:55:00Z</dcterms:created>
  <dcterms:modified xsi:type="dcterms:W3CDTF">2020-03-22T10:37:00Z</dcterms:modified>
</cp:coreProperties>
</file>